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E880C" w14:textId="77777777" w:rsidR="00B15225" w:rsidRDefault="00B15225" w:rsidP="00CC38DE">
      <w:pPr>
        <w:widowControl w:val="0"/>
        <w:spacing w:before="120" w:after="12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Приложение №1- Техническа спецификация</w:t>
      </w:r>
    </w:p>
    <w:p w14:paraId="04B5F2EE" w14:textId="77777777" w:rsidR="004827E9" w:rsidRPr="008E2334" w:rsidRDefault="004827E9" w:rsidP="00CC38DE">
      <w:pPr>
        <w:widowControl w:val="0"/>
        <w:numPr>
          <w:ilvl w:val="0"/>
          <w:numId w:val="2"/>
        </w:numPr>
        <w:tabs>
          <w:tab w:val="num" w:pos="1191"/>
        </w:tabs>
        <w:spacing w:before="120" w:after="120" w:line="240" w:lineRule="auto"/>
        <w:ind w:left="0" w:firstLine="0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8E2334">
        <w:rPr>
          <w:rFonts w:ascii="Verdana" w:eastAsia="Times New Roman" w:hAnsi="Verdana" w:cs="Times New Roman"/>
          <w:b/>
          <w:bCs/>
          <w:sz w:val="20"/>
          <w:szCs w:val="20"/>
        </w:rPr>
        <w:t xml:space="preserve">ТЕХНИЧЕСКО ЗАДАНИЕ - ПРЕДМЕТ НА ДОГОВОРА </w:t>
      </w:r>
    </w:p>
    <w:p w14:paraId="53353B46" w14:textId="77777777" w:rsidR="004827E9" w:rsidRPr="008E2334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8E2334">
        <w:rPr>
          <w:rFonts w:ascii="Verdana" w:eastAsia="Times New Roman" w:hAnsi="Verdana" w:cs="Times New Roman"/>
          <w:sz w:val="20"/>
          <w:szCs w:val="20"/>
        </w:rPr>
        <w:t>Предмет на Договора е:</w:t>
      </w:r>
      <w:r w:rsidRPr="008E2334">
        <w:rPr>
          <w:rFonts w:ascii="Verdana" w:eastAsia="Times New Roman" w:hAnsi="Verdana" w:cs="Times New Roman"/>
          <w:sz w:val="20"/>
          <w:szCs w:val="20"/>
          <w:lang w:val="ru-RU"/>
        </w:rPr>
        <w:t xml:space="preserve"> </w:t>
      </w:r>
      <w:r w:rsidRPr="008E2334">
        <w:rPr>
          <w:rFonts w:ascii="Verdana" w:eastAsia="Times New Roman" w:hAnsi="Verdana" w:cs="Times New Roman"/>
          <w:sz w:val="20"/>
          <w:szCs w:val="20"/>
        </w:rPr>
        <w:t>Сервизната поддръжка и ремонта на компресори, в зависимост от обособената позиция, за която е сключен. Предмета на договора включва: профилактика на определен брой часове, планова и аварийна поддръжка на компресорни агрегати.</w:t>
      </w:r>
    </w:p>
    <w:p w14:paraId="3C2FC9B7" w14:textId="7CEC63B7" w:rsidR="004827E9" w:rsidRPr="008E2334" w:rsidRDefault="004827E9" w:rsidP="00CC38DE">
      <w:pPr>
        <w:widowControl w:val="0"/>
        <w:numPr>
          <w:ilvl w:val="2"/>
          <w:numId w:val="1"/>
        </w:numPr>
        <w:tabs>
          <w:tab w:val="num" w:pos="567"/>
          <w:tab w:val="num" w:pos="1440"/>
        </w:tabs>
        <w:spacing w:after="0" w:line="269" w:lineRule="exact"/>
        <w:ind w:left="0"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8E2334">
        <w:rPr>
          <w:rFonts w:ascii="Verdana" w:eastAsia="Times New Roman" w:hAnsi="Verdana" w:cs="Times New Roman"/>
          <w:sz w:val="20"/>
          <w:szCs w:val="20"/>
        </w:rPr>
        <w:t>Обособена позиция 1 - Сервизна поддръжка и</w:t>
      </w:r>
      <w:r>
        <w:rPr>
          <w:rFonts w:ascii="Verdana" w:eastAsia="Times New Roman" w:hAnsi="Verdana" w:cs="Times New Roman"/>
          <w:sz w:val="20"/>
          <w:szCs w:val="20"/>
        </w:rPr>
        <w:t xml:space="preserve"> ремонт на винтови компресори</w:t>
      </w:r>
      <w:r w:rsidRPr="008E2334">
        <w:rPr>
          <w:rFonts w:ascii="Verdana" w:eastAsia="Times New Roman" w:hAnsi="Verdana" w:cs="Times New Roman"/>
          <w:sz w:val="20"/>
          <w:szCs w:val="20"/>
        </w:rPr>
        <w:t>;</w:t>
      </w:r>
    </w:p>
    <w:p w14:paraId="105A50CB" w14:textId="6E27DDFF" w:rsidR="004827E9" w:rsidRPr="008E2334" w:rsidRDefault="004827E9" w:rsidP="00CC38DE">
      <w:pPr>
        <w:widowControl w:val="0"/>
        <w:numPr>
          <w:ilvl w:val="2"/>
          <w:numId w:val="1"/>
        </w:numPr>
        <w:tabs>
          <w:tab w:val="num" w:pos="567"/>
          <w:tab w:val="num" w:pos="1440"/>
        </w:tabs>
        <w:spacing w:after="0" w:line="269" w:lineRule="exact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8E2334">
        <w:rPr>
          <w:rFonts w:ascii="Verdana" w:eastAsia="Times New Roman" w:hAnsi="Verdana" w:cs="Times New Roman"/>
          <w:sz w:val="20"/>
          <w:szCs w:val="20"/>
        </w:rPr>
        <w:t>Обособена позиция 2 -</w:t>
      </w:r>
      <w:r w:rsidRPr="008E2334">
        <w:rPr>
          <w:rFonts w:ascii="Verdana" w:eastAsia="Times New Roman" w:hAnsi="Verdana" w:cs="Times New Roman"/>
          <w:sz w:val="20"/>
          <w:szCs w:val="20"/>
          <w:lang w:val="ru-RU"/>
        </w:rPr>
        <w:t xml:space="preserve"> </w:t>
      </w:r>
      <w:r w:rsidR="00CC38DE">
        <w:rPr>
          <w:rFonts w:ascii="Verdana" w:eastAsia="Times New Roman" w:hAnsi="Verdana" w:cs="Times New Roman"/>
          <w:sz w:val="20"/>
          <w:szCs w:val="20"/>
        </w:rPr>
        <w:t>Сервизна поддръжка и ремонт</w:t>
      </w:r>
      <w:r w:rsidRPr="008E2334">
        <w:rPr>
          <w:rFonts w:ascii="Verdana" w:eastAsia="Times New Roman" w:hAnsi="Verdana" w:cs="Times New Roman"/>
          <w:sz w:val="20"/>
          <w:szCs w:val="20"/>
        </w:rPr>
        <w:t xml:space="preserve"> на</w:t>
      </w:r>
      <w:r w:rsidRPr="008E2334">
        <w:rPr>
          <w:rFonts w:ascii="Verdana" w:eastAsia="Times New Roman" w:hAnsi="Verdana" w:cs="Times New Roman"/>
          <w:sz w:val="20"/>
          <w:szCs w:val="20"/>
          <w:lang w:val="ru-RU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въздуходувки</w:t>
      </w:r>
      <w:r w:rsidRPr="008E2334">
        <w:rPr>
          <w:rFonts w:ascii="Verdana" w:eastAsia="Times New Roman" w:hAnsi="Verdana" w:cs="Times New Roman"/>
          <w:sz w:val="20"/>
          <w:szCs w:val="20"/>
          <w:lang w:val="ru-RU"/>
        </w:rPr>
        <w:t>;</w:t>
      </w:r>
    </w:p>
    <w:p w14:paraId="73DA3104" w14:textId="606A4484" w:rsidR="004827E9" w:rsidRPr="008E2334" w:rsidRDefault="004827E9" w:rsidP="00CC38DE">
      <w:pPr>
        <w:widowControl w:val="0"/>
        <w:numPr>
          <w:ilvl w:val="2"/>
          <w:numId w:val="1"/>
        </w:numPr>
        <w:tabs>
          <w:tab w:val="num" w:pos="567"/>
          <w:tab w:val="num" w:pos="1440"/>
        </w:tabs>
        <w:spacing w:after="0" w:line="269" w:lineRule="exact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val="ru-RU"/>
        </w:rPr>
      </w:pPr>
      <w:r w:rsidRPr="008E2334">
        <w:rPr>
          <w:rFonts w:ascii="Verdana" w:eastAsia="Times New Roman" w:hAnsi="Verdana" w:cs="Times New Roman"/>
          <w:sz w:val="20"/>
          <w:szCs w:val="20"/>
          <w:lang w:val="ru-RU"/>
        </w:rPr>
        <w:t xml:space="preserve">Обособена позиция 3 - </w:t>
      </w:r>
      <w:r w:rsidRPr="008E2334">
        <w:rPr>
          <w:rFonts w:ascii="Verdana" w:eastAsia="Times New Roman" w:hAnsi="Verdana" w:cs="Times New Roman"/>
          <w:sz w:val="20"/>
          <w:szCs w:val="20"/>
        </w:rPr>
        <w:t>Сервизна поддръ</w:t>
      </w:r>
      <w:r w:rsidR="00CC38DE">
        <w:rPr>
          <w:rFonts w:ascii="Verdana" w:eastAsia="Times New Roman" w:hAnsi="Verdana" w:cs="Times New Roman"/>
          <w:sz w:val="20"/>
          <w:szCs w:val="20"/>
        </w:rPr>
        <w:t>жка и ремонт</w:t>
      </w:r>
      <w:r w:rsidRPr="008E2334">
        <w:rPr>
          <w:rFonts w:ascii="Verdana" w:eastAsia="Times New Roman" w:hAnsi="Verdana" w:cs="Times New Roman"/>
          <w:sz w:val="20"/>
          <w:szCs w:val="20"/>
        </w:rPr>
        <w:t xml:space="preserve"> на въздушни компресори.</w:t>
      </w:r>
    </w:p>
    <w:p w14:paraId="14976C47" w14:textId="77777777" w:rsidR="004827E9" w:rsidRPr="00C55AEB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C55AEB">
        <w:rPr>
          <w:rFonts w:ascii="Verdana" w:eastAsia="Times New Roman" w:hAnsi="Verdana" w:cs="Times New Roman"/>
          <w:sz w:val="20"/>
          <w:szCs w:val="20"/>
        </w:rPr>
        <w:t>Дейностите, предмет на договора са описани в Ценовите таблици в Раздел Б: Цени и данни от документацията за участие за всяка обособена позиция. В посочените дейности не се включват дейности по ремонт и поддръжка на електродвигателите на посочените агрегати. Изпълнителят поддържа само компресорната част и блокът за управление, където е приложимо.</w:t>
      </w:r>
    </w:p>
    <w:p w14:paraId="1021A328" w14:textId="77777777" w:rsidR="004827E9" w:rsidRPr="00C55AEB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C55AEB">
        <w:rPr>
          <w:rFonts w:ascii="Verdana" w:eastAsia="Times New Roman" w:hAnsi="Verdana" w:cs="Times New Roman"/>
          <w:sz w:val="20"/>
          <w:szCs w:val="20"/>
        </w:rPr>
        <w:t>Всички дейности, предмет на договора се извършват само след писмено възлагане от страна на Контролиращия служител по договора, в което възлагане се описва типа на ремонта. В случай на аварийно възлагане, Контролиращия служител описва типа на повредата. Всички ремонтни дейности по обособена позиция 1 се изп</w:t>
      </w:r>
      <w:r>
        <w:rPr>
          <w:rFonts w:ascii="Verdana" w:eastAsia="Times New Roman" w:hAnsi="Verdana" w:cs="Times New Roman"/>
          <w:sz w:val="20"/>
          <w:szCs w:val="20"/>
        </w:rPr>
        <w:t>ълняват в сервиз на Изпълнителя</w:t>
      </w:r>
      <w:r w:rsidRPr="00C55AEB">
        <w:rPr>
          <w:rFonts w:ascii="Verdana" w:eastAsia="Times New Roman" w:hAnsi="Verdana" w:cs="Times New Roman"/>
          <w:sz w:val="20"/>
          <w:szCs w:val="20"/>
        </w:rPr>
        <w:t xml:space="preserve">, </w:t>
      </w:r>
      <w:r>
        <w:rPr>
          <w:rFonts w:ascii="Verdana" w:eastAsia="Times New Roman" w:hAnsi="Verdana" w:cs="Times New Roman"/>
          <w:sz w:val="20"/>
          <w:szCs w:val="20"/>
        </w:rPr>
        <w:t xml:space="preserve">а за </w:t>
      </w:r>
      <w:r w:rsidRPr="00C55AEB">
        <w:rPr>
          <w:rFonts w:ascii="Verdana" w:eastAsia="Times New Roman" w:hAnsi="Verdana" w:cs="Times New Roman"/>
          <w:sz w:val="20"/>
          <w:szCs w:val="20"/>
        </w:rPr>
        <w:t xml:space="preserve">обособена позиция 2 </w:t>
      </w:r>
      <w:r>
        <w:rPr>
          <w:rFonts w:ascii="Verdana" w:eastAsia="Times New Roman" w:hAnsi="Verdana" w:cs="Times New Roman"/>
          <w:sz w:val="20"/>
          <w:szCs w:val="20"/>
        </w:rPr>
        <w:t xml:space="preserve">и 3 </w:t>
      </w:r>
      <w:r w:rsidRPr="00C55AEB">
        <w:rPr>
          <w:rFonts w:ascii="Verdana" w:eastAsia="Times New Roman" w:hAnsi="Verdana" w:cs="Times New Roman"/>
          <w:sz w:val="20"/>
          <w:szCs w:val="20"/>
        </w:rPr>
        <w:t>се изпълняват в сервиз на Изпълнителя,</w:t>
      </w:r>
      <w:r>
        <w:rPr>
          <w:rFonts w:ascii="Verdana" w:eastAsia="Times New Roman" w:hAnsi="Verdana" w:cs="Times New Roman"/>
          <w:sz w:val="20"/>
          <w:szCs w:val="20"/>
        </w:rPr>
        <w:t xml:space="preserve"> по начина описан в т</w:t>
      </w:r>
      <w:r w:rsidRPr="00C55AEB">
        <w:rPr>
          <w:rFonts w:ascii="Verdana" w:eastAsia="Times New Roman" w:hAnsi="Verdana" w:cs="Times New Roman"/>
          <w:sz w:val="20"/>
          <w:szCs w:val="20"/>
        </w:rPr>
        <w:t>.</w:t>
      </w:r>
      <w:r>
        <w:rPr>
          <w:rFonts w:ascii="Verdana" w:eastAsia="Times New Roman" w:hAnsi="Verdana" w:cs="Times New Roman"/>
          <w:sz w:val="20"/>
          <w:szCs w:val="20"/>
        </w:rPr>
        <w:t>1.4 от настоящия раздел.</w:t>
      </w:r>
    </w:p>
    <w:p w14:paraId="757CF451" w14:textId="77777777" w:rsidR="004827E9" w:rsidRPr="008E2334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8E2334">
        <w:rPr>
          <w:rFonts w:ascii="Verdana" w:eastAsia="Times New Roman" w:hAnsi="Verdana" w:cs="Arial"/>
          <w:sz w:val="20"/>
          <w:szCs w:val="20"/>
        </w:rPr>
        <w:t xml:space="preserve">Контролиращият служител, изпраща по електронна поща/факс запитване за калкулация на ремонта (планов, авариен или основен) до Изпълнителя. Срокът, в който Изпълнителя следва да върне калкулацията, включваща подробно описание на всички дейности, резервни части, консумативи и труд, не може да превишава два работни дни. </w:t>
      </w:r>
    </w:p>
    <w:p w14:paraId="55B5CFDF" w14:textId="77777777" w:rsidR="004827E9" w:rsidRPr="008E2334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8E2334">
        <w:rPr>
          <w:rFonts w:ascii="Verdana" w:eastAsia="Times New Roman" w:hAnsi="Verdana" w:cs="Arial"/>
          <w:sz w:val="20"/>
          <w:szCs w:val="20"/>
        </w:rPr>
        <w:t>Изпълнителят е длъжен – за всяко обслужване описано в Ценова таблица 1, да извърши първо дейност</w:t>
      </w:r>
      <w:r>
        <w:rPr>
          <w:rFonts w:ascii="Verdana" w:eastAsia="Times New Roman" w:hAnsi="Verdana" w:cs="Arial"/>
          <w:sz w:val="20"/>
          <w:szCs w:val="20"/>
        </w:rPr>
        <w:t>т</w:t>
      </w:r>
      <w:r w:rsidRPr="008E2334">
        <w:rPr>
          <w:rFonts w:ascii="Verdana" w:eastAsia="Times New Roman" w:hAnsi="Verdana" w:cs="Arial"/>
          <w:sz w:val="20"/>
          <w:szCs w:val="20"/>
        </w:rPr>
        <w:t>а по Пълна проверка на оборудването, като съгласно нея да предложи оферта за извършване на профилактика - съгласно Ценова таблица 1 или ремонт - съгласно Ценова таблица 2 и Ценова таблица 3. При извършване на ремонт съгласно Ценова таблица 2 и Ценова таблица 3 дейностите и консумативите предвидени за съответните часове в Ценова таблица 1 трябва да бъдат предвидени и включени при изпълняване на ремонта съгласно Ценова таблица 2 – при констатиране на необходимост от тях.</w:t>
      </w:r>
    </w:p>
    <w:p w14:paraId="3AF46F03" w14:textId="77777777" w:rsidR="004827E9" w:rsidRPr="008E2334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8E2334">
        <w:rPr>
          <w:rFonts w:ascii="Verdana" w:eastAsia="Times New Roman" w:hAnsi="Verdana" w:cs="Arial"/>
          <w:sz w:val="20"/>
          <w:szCs w:val="20"/>
        </w:rPr>
        <w:t>След одобрение на получената калкулация, Възложителят, изпраща по електронна поща/факс възлагане на изпълнението на ремонта. Срокът за изпълнение започва да тече, считано от датата на възлагане.</w:t>
      </w:r>
    </w:p>
    <w:p w14:paraId="4E538721" w14:textId="77777777" w:rsidR="004827E9" w:rsidRPr="008E2334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8E2334">
        <w:rPr>
          <w:rFonts w:ascii="Verdana" w:eastAsia="Times New Roman" w:hAnsi="Verdana" w:cs="Arial"/>
          <w:sz w:val="20"/>
          <w:szCs w:val="20"/>
        </w:rPr>
        <w:t xml:space="preserve">Максималният срок за извършване на основен ремонт (при подмяна на основни компоненти и възли на компресорния агрегат) е до 20 (двадесет) работни дни, считано от датата на доставка в склада на Изпълнителя на резервни части и консумативи. </w:t>
      </w:r>
    </w:p>
    <w:p w14:paraId="7573C9F0" w14:textId="77777777" w:rsidR="004827E9" w:rsidRPr="008E2334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8E2334">
        <w:rPr>
          <w:rFonts w:ascii="Verdana" w:eastAsia="Times New Roman" w:hAnsi="Verdana" w:cs="Arial"/>
          <w:sz w:val="20"/>
          <w:szCs w:val="20"/>
        </w:rPr>
        <w:t>Максималният срок за доставка на резервни части и консумативи е до 40 работни дни, считано от датата на възлагане на изпълнението на ремонта.</w:t>
      </w:r>
    </w:p>
    <w:p w14:paraId="7616EAEE" w14:textId="77777777" w:rsidR="004827E9" w:rsidRPr="008E2334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8E2334">
        <w:rPr>
          <w:rFonts w:ascii="Verdana" w:eastAsia="Times New Roman" w:hAnsi="Verdana" w:cs="Arial"/>
          <w:sz w:val="20"/>
          <w:szCs w:val="20"/>
        </w:rPr>
        <w:t>Максималният срок за изпълнение на всякакъв вид ремонтни дейности, с изключение на основен ремонт, е до 10 (десет) работни дни, считано от датата на възлагане на изпълнението на ремонта.</w:t>
      </w:r>
    </w:p>
    <w:p w14:paraId="683F9848" w14:textId="77777777" w:rsidR="004827E9" w:rsidRPr="008E2334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8E2334">
        <w:rPr>
          <w:rFonts w:ascii="Verdana" w:eastAsia="Times New Roman" w:hAnsi="Verdana" w:cs="Arial"/>
          <w:sz w:val="20"/>
          <w:szCs w:val="20"/>
        </w:rPr>
        <w:t>Изпълнението на всички дейности по договора, ще бъдат приемани чрез подписан без възражения от страна на Контролиращия служител от страна на Възложителя приемо - предавателен протокол. В него следва да бъдат описани всички изпълнени дейности/операции, подменени части/консумативи и труд.</w:t>
      </w:r>
    </w:p>
    <w:p w14:paraId="6AC1EAAE" w14:textId="77777777" w:rsidR="004827E9" w:rsidRPr="008E2334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8E2334">
        <w:rPr>
          <w:rFonts w:ascii="Verdana" w:eastAsia="Times New Roman" w:hAnsi="Verdana" w:cs="Arial"/>
          <w:sz w:val="20"/>
          <w:szCs w:val="20"/>
        </w:rPr>
        <w:t>Максималният срок за реакция при аварийни ситуации е до 24 часа, считано от уведомяването на Изпълнителя по имейл/факс и телефон. Под реакция се разбира, изпращане в обекта на Възложителя на сервизен специалист на  Изпълнителя за диагностициране на повредата.</w:t>
      </w:r>
    </w:p>
    <w:p w14:paraId="2C54FDF6" w14:textId="77777777" w:rsidR="004827E9" w:rsidRPr="008E2334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8E2334">
        <w:rPr>
          <w:rFonts w:ascii="Verdana" w:eastAsia="Times New Roman" w:hAnsi="Verdana" w:cs="Arial"/>
          <w:sz w:val="20"/>
          <w:szCs w:val="20"/>
        </w:rPr>
        <w:t>Изпълнителят влага в ремонта само оригинални резервни части и консумативи, съобразени със спецификацията на съответните компресори. Резервните части и консумативи, вложени в ремонта следва да бъдат придружени със сертификати за качество/декларация за съответствие от производителя.</w:t>
      </w:r>
    </w:p>
    <w:p w14:paraId="539F9DA8" w14:textId="77777777" w:rsidR="004827E9" w:rsidRPr="008E2334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8E2334">
        <w:rPr>
          <w:rFonts w:ascii="Verdana" w:eastAsia="Times New Roman" w:hAnsi="Verdana" w:cs="Arial"/>
          <w:sz w:val="20"/>
          <w:szCs w:val="20"/>
        </w:rPr>
        <w:t xml:space="preserve">Изпълнителят осигурява минимум 6 /шест/ месеца гаранционен срок на извършения от него ремонт на компресорен агрегат, считано </w:t>
      </w:r>
      <w:r w:rsidRPr="008E2334">
        <w:rPr>
          <w:rFonts w:ascii="Verdana" w:eastAsia="Times New Roman" w:hAnsi="Verdana" w:cs="Times New Roman"/>
          <w:color w:val="000000"/>
          <w:sz w:val="20"/>
          <w:szCs w:val="20"/>
        </w:rPr>
        <w:t>от дата на подписания без възражения от страна на контролиращия служител на Възложителя на приемо-предавателен протокол.</w:t>
      </w:r>
    </w:p>
    <w:p w14:paraId="2D702753" w14:textId="77777777" w:rsidR="004827E9" w:rsidRPr="008E2334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8E2334">
        <w:rPr>
          <w:rFonts w:ascii="Verdana" w:eastAsia="Times New Roman" w:hAnsi="Verdana" w:cs="Arial"/>
          <w:sz w:val="20"/>
          <w:szCs w:val="20"/>
        </w:rPr>
        <w:t xml:space="preserve">Гаранцията на вложените в ремонта части, която следва да бъде минимум 6 (шест) </w:t>
      </w:r>
      <w:r w:rsidRPr="008E2334">
        <w:rPr>
          <w:rFonts w:ascii="Verdana" w:eastAsia="Times New Roman" w:hAnsi="Verdana" w:cs="Arial"/>
          <w:sz w:val="20"/>
          <w:szCs w:val="20"/>
        </w:rPr>
        <w:lastRenderedPageBreak/>
        <w:t>месеца, покрива дефекти или повреди на доставените части, проявени през гаранционния период, които представляват пропуски в изработката или в материала, при условие че компресорите, в които са вложени, се експлоатират правилно в съответствие с инструкциите за експлоатация и указанията на Изпълнителя.</w:t>
      </w:r>
    </w:p>
    <w:p w14:paraId="42A16734" w14:textId="77777777" w:rsidR="004827E9" w:rsidRPr="008E2334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8E2334">
        <w:rPr>
          <w:rFonts w:ascii="Verdana" w:eastAsia="Times New Roman" w:hAnsi="Verdana" w:cs="Arial"/>
          <w:sz w:val="20"/>
          <w:szCs w:val="20"/>
        </w:rPr>
        <w:t>В случай, че подменена от Изпълнителя резервна част дефектира поради производствен дефект в рамките на гаранционния й срок, Изпълнителят се задължава за своя сметка да ремонтира компресора и да подмени дефектиралата резервна част, както и да отстрани всякакви повреди, настъпили в резултат на дефектирането на резервната част.</w:t>
      </w:r>
    </w:p>
    <w:p w14:paraId="45011DBE" w14:textId="77777777" w:rsidR="004827E9" w:rsidRPr="008E2334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8E2334">
        <w:rPr>
          <w:rFonts w:ascii="Verdana" w:eastAsia="Times New Roman" w:hAnsi="Verdana" w:cs="Arial"/>
          <w:sz w:val="20"/>
          <w:szCs w:val="20"/>
        </w:rPr>
        <w:t>При забелязани признаци на повреда и неизправности в приетите от Изпълнителя след профилактичен преглед или ремонт компресори,   Възложителят трябва незабавно да нареди спирането му/им от работа и да уведоми Изпълнителя.</w:t>
      </w:r>
    </w:p>
    <w:p w14:paraId="56DED26C" w14:textId="77777777" w:rsidR="004827E9" w:rsidRPr="008E2334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8E2334">
        <w:rPr>
          <w:rFonts w:ascii="Verdana" w:eastAsia="Times New Roman" w:hAnsi="Verdana" w:cs="Arial"/>
          <w:sz w:val="20"/>
          <w:szCs w:val="20"/>
        </w:rPr>
        <w:t xml:space="preserve">Възложителят има право да поръчва стоки от предмета на договора, невключени в ценовите таблици, потребността за които е възникнала след обявяването на обществената поръчка, съгласно актуалните към момента на поръчването им цени на дребно, които са преференциални за възложителя. </w:t>
      </w:r>
    </w:p>
    <w:p w14:paraId="3D3B4F41" w14:textId="77777777" w:rsidR="004827E9" w:rsidRPr="00117BD5" w:rsidRDefault="004827E9" w:rsidP="00CC38DE">
      <w:pPr>
        <w:widowControl w:val="0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bCs/>
          <w:iCs/>
          <w:snapToGrid w:val="0"/>
          <w:sz w:val="20"/>
          <w:szCs w:val="20"/>
        </w:rPr>
      </w:pPr>
      <w:r w:rsidRPr="008E2334">
        <w:rPr>
          <w:rFonts w:ascii="Verdana" w:eastAsia="Times New Roman" w:hAnsi="Verdana" w:cs="Times New Roman"/>
          <w:sz w:val="20"/>
          <w:szCs w:val="20"/>
          <w:lang w:val="ru-RU"/>
        </w:rPr>
        <w:t>Общата стойност на поръчката/ите по горния член не може да надвиши 5% (пет процента) от прогнозната стойност на Договора</w:t>
      </w:r>
      <w:r w:rsidRPr="008E2334">
        <w:rPr>
          <w:rFonts w:ascii="Verdana" w:eastAsia="Times New Roman" w:hAnsi="Verdana" w:cs="Times New Roman"/>
          <w:sz w:val="20"/>
          <w:szCs w:val="20"/>
        </w:rPr>
        <w:t xml:space="preserve"> – за съответната обособена позиция</w:t>
      </w:r>
      <w:r w:rsidRPr="008E2334">
        <w:rPr>
          <w:rFonts w:ascii="Verdana" w:eastAsia="Times New Roman" w:hAnsi="Verdana" w:cs="Times New Roman"/>
          <w:sz w:val="20"/>
          <w:szCs w:val="20"/>
          <w:lang w:val="ru-RU"/>
        </w:rPr>
        <w:t>.</w:t>
      </w:r>
    </w:p>
    <w:p w14:paraId="275C382C" w14:textId="77777777" w:rsidR="004827E9" w:rsidRPr="00117BD5" w:rsidRDefault="004827E9" w:rsidP="00CC38DE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Verdana" w:eastAsia="Times New Roman" w:hAnsi="Verdana" w:cs="Arial"/>
          <w:sz w:val="20"/>
          <w:szCs w:val="20"/>
        </w:rPr>
      </w:pPr>
      <w:r w:rsidRPr="00117BD5">
        <w:rPr>
          <w:rFonts w:ascii="Verdana" w:eastAsia="Times New Roman" w:hAnsi="Verdana" w:cs="Arial"/>
          <w:sz w:val="20"/>
          <w:szCs w:val="20"/>
        </w:rPr>
        <w:t>Всички отработени консумативи</w:t>
      </w:r>
      <w:r>
        <w:rPr>
          <w:rFonts w:ascii="Verdana" w:eastAsia="Times New Roman" w:hAnsi="Verdana" w:cs="Arial"/>
          <w:sz w:val="20"/>
          <w:szCs w:val="20"/>
        </w:rPr>
        <w:t xml:space="preserve"> и резервни части се  депонират на предвидените за целта места </w:t>
      </w:r>
      <w:r w:rsidRPr="00117BD5">
        <w:rPr>
          <w:rFonts w:ascii="Verdana" w:eastAsia="Times New Roman" w:hAnsi="Verdana" w:cs="Arial"/>
          <w:sz w:val="20"/>
          <w:szCs w:val="20"/>
        </w:rPr>
        <w:t>от Изпълнителя.</w:t>
      </w:r>
    </w:p>
    <w:p w14:paraId="17E3B55F" w14:textId="77777777" w:rsidR="004827E9" w:rsidRPr="008E2334" w:rsidRDefault="004827E9" w:rsidP="00CC38DE">
      <w:pPr>
        <w:widowControl w:val="0"/>
        <w:numPr>
          <w:ilvl w:val="0"/>
          <w:numId w:val="2"/>
        </w:numPr>
        <w:tabs>
          <w:tab w:val="num" w:pos="1191"/>
        </w:tabs>
        <w:spacing w:before="120" w:after="120" w:line="240" w:lineRule="auto"/>
        <w:ind w:left="0" w:firstLine="0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8E2334">
        <w:rPr>
          <w:rFonts w:ascii="Verdana" w:eastAsia="Times New Roman" w:hAnsi="Verdana" w:cs="Times New Roman"/>
          <w:b/>
          <w:sz w:val="20"/>
          <w:szCs w:val="20"/>
        </w:rPr>
        <w:t>ТЕХНИЧЕСКА СПЕЦИФИКАЦИЯ НА КОМПРЕСОРНИТЕ АГРЕГАТИ</w:t>
      </w:r>
    </w:p>
    <w:p w14:paraId="15B1B8A2" w14:textId="77777777" w:rsidR="004827E9" w:rsidRPr="00B15225" w:rsidRDefault="004827E9" w:rsidP="00CC38DE">
      <w:pPr>
        <w:widowControl w:val="0"/>
        <w:numPr>
          <w:ilvl w:val="0"/>
          <w:numId w:val="3"/>
        </w:numPr>
        <w:spacing w:before="120" w:after="120" w:line="240" w:lineRule="auto"/>
        <w:ind w:left="0" w:firstLine="0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B15225">
        <w:rPr>
          <w:rFonts w:ascii="Verdana" w:eastAsia="Times New Roman" w:hAnsi="Verdana" w:cs="Times New Roman"/>
          <w:sz w:val="20"/>
          <w:szCs w:val="20"/>
        </w:rPr>
        <w:t>Техническата спецификация на компресорните агрегати за всяка обособена позиция</w:t>
      </w:r>
      <w:r w:rsidRPr="00B15225">
        <w:rPr>
          <w:rFonts w:ascii="Verdana" w:eastAsia="Times New Roman" w:hAnsi="Verdana" w:cs="Times New Roman"/>
          <w:sz w:val="20"/>
          <w:szCs w:val="20"/>
        </w:rPr>
        <w:t xml:space="preserve"> (Таблици „Местоположение и налични бройки“)</w:t>
      </w:r>
      <w:r w:rsidRPr="00B15225">
        <w:rPr>
          <w:rFonts w:ascii="Verdana" w:eastAsia="Times New Roman" w:hAnsi="Verdana" w:cs="Times New Roman"/>
          <w:sz w:val="20"/>
          <w:szCs w:val="20"/>
        </w:rPr>
        <w:t>, са посочени в таблиците по долу:</w:t>
      </w:r>
    </w:p>
    <w:p w14:paraId="5E04DE64" w14:textId="77777777" w:rsidR="004827E9" w:rsidRPr="00B15225" w:rsidRDefault="004827E9" w:rsidP="00CC38DE">
      <w:pPr>
        <w:widowControl w:val="0"/>
        <w:spacing w:before="120" w:after="120"/>
        <w:jc w:val="both"/>
        <w:rPr>
          <w:rFonts w:ascii="Verdana" w:eastAsia="Times New Roman" w:hAnsi="Verdana" w:cs="Times New Roman"/>
          <w:sz w:val="20"/>
          <w:szCs w:val="20"/>
        </w:rPr>
      </w:pPr>
      <w:r w:rsidRPr="00B15225">
        <w:rPr>
          <w:rFonts w:ascii="Verdana" w:eastAsia="Times New Roman" w:hAnsi="Verdana" w:cs="Times New Roman"/>
          <w:sz w:val="20"/>
          <w:szCs w:val="20"/>
        </w:rPr>
        <w:t>Обособена позиция 1:</w:t>
      </w:r>
    </w:p>
    <w:tbl>
      <w:tblPr>
        <w:tblW w:w="971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"/>
        <w:gridCol w:w="1729"/>
        <w:gridCol w:w="1134"/>
        <w:gridCol w:w="1134"/>
        <w:gridCol w:w="1134"/>
        <w:gridCol w:w="992"/>
        <w:gridCol w:w="851"/>
        <w:gridCol w:w="1134"/>
        <w:gridCol w:w="1204"/>
      </w:tblGrid>
      <w:tr w:rsidR="004827E9" w:rsidRPr="00CC38DE" w14:paraId="2B935EDE" w14:textId="77777777" w:rsidTr="00CC38DE">
        <w:trPr>
          <w:trHeight w:val="580"/>
          <w:jc w:val="center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7D5D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  <w:t>№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4D3A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  <w:t xml:space="preserve">Местоположение и налични бройки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6809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  <w:t xml:space="preserve">Описание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036D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  <w:t>Мощност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447E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  <w:t>Капацитет/Дебит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4BB8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  <w:t>Налягане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C9A7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  <w:t>Захранване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6F684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  <w:t>Тип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00B0" w14:textId="29065D29" w:rsidR="004827E9" w:rsidRPr="00CC38DE" w:rsidRDefault="004827E9" w:rsidP="00CC38DE">
            <w:pPr>
              <w:spacing w:after="0" w:line="240" w:lineRule="auto"/>
              <w:ind w:right="-70"/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  <w:t>Раб. часове</w:t>
            </w:r>
            <w:r w:rsidR="00CC38DE" w:rsidRPr="00CC38DE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  <w:t xml:space="preserve"> (</w:t>
            </w:r>
            <w:r w:rsidR="00CC38DE" w:rsidRPr="00CC38DE">
              <w:rPr>
                <w:rFonts w:ascii="Verdana" w:hAnsi="Verdana"/>
                <w:sz w:val="18"/>
                <w:szCs w:val="18"/>
              </w:rPr>
              <w:t>към края на 2018</w:t>
            </w:r>
            <w:r w:rsidR="00CC38DE" w:rsidRPr="00CC38DE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C38DE" w:rsidRPr="00CC38DE">
              <w:rPr>
                <w:rFonts w:ascii="Verdana" w:hAnsi="Verdana"/>
                <w:sz w:val="18"/>
                <w:szCs w:val="18"/>
              </w:rPr>
              <w:t>г.</w:t>
            </w:r>
            <w:r w:rsidR="00CC38DE" w:rsidRPr="00CC38DE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4827E9" w:rsidRPr="00CC38DE" w14:paraId="6551BCA3" w14:textId="77777777" w:rsidTr="00CC38DE">
        <w:trPr>
          <w:trHeight w:val="290"/>
          <w:jc w:val="center"/>
        </w:trPr>
        <w:tc>
          <w:tcPr>
            <w:tcW w:w="8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AB3919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bCs/>
                <w:color w:val="000000"/>
                <w:sz w:val="18"/>
                <w:szCs w:val="18"/>
                <w:lang w:eastAsia="bg-BG"/>
              </w:rPr>
              <w:t>Компресори за въздух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54BD" w14:textId="77777777" w:rsidR="004827E9" w:rsidRPr="00CC38DE" w:rsidRDefault="004827E9" w:rsidP="00CC38DE">
            <w:pPr>
              <w:spacing w:after="0" w:line="240" w:lineRule="auto"/>
              <w:ind w:right="-70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</w:tr>
      <w:tr w:rsidR="004827E9" w:rsidRPr="00CC38DE" w14:paraId="34084ECF" w14:textId="77777777" w:rsidTr="00CC38DE">
        <w:trPr>
          <w:trHeight w:val="580"/>
          <w:jc w:val="center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9B4D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8389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СПСОВ Кубратово – 1 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D8D7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Ingersoll rand UP 5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812E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30 kW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89B7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5,4 м3/мин.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20AC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7,5 бара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559B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380 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DD19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винтов компресор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CDFD" w14:textId="77777777" w:rsidR="004827E9" w:rsidRPr="00CC38DE" w:rsidRDefault="004827E9" w:rsidP="00CC38DE">
            <w:pPr>
              <w:spacing w:after="0" w:line="240" w:lineRule="auto"/>
              <w:ind w:right="-70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35200</w:t>
            </w:r>
          </w:p>
        </w:tc>
      </w:tr>
      <w:tr w:rsidR="004827E9" w:rsidRPr="00CC38DE" w14:paraId="3F054011" w14:textId="77777777" w:rsidTr="00CC38DE">
        <w:trPr>
          <w:trHeight w:val="141"/>
          <w:jc w:val="center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2441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AF47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ПСПВ Бистрица ТОВ – 1 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EC37" w14:textId="64BB635F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Gardner Denver</w:t>
            </w:r>
            <w:r w:rsidR="00DA030B"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bg-BG"/>
              </w:rPr>
              <w:t xml:space="preserve"> ESM11.10A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E761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11 kW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2F35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1,61 м3/мин.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DC38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10 бара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339F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400 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4E73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винтов компресор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7D00" w14:textId="77777777" w:rsidR="004827E9" w:rsidRPr="00CC38DE" w:rsidRDefault="004827E9" w:rsidP="00CC38DE">
            <w:pPr>
              <w:spacing w:after="0" w:line="240" w:lineRule="auto"/>
              <w:ind w:right="-70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303</w:t>
            </w:r>
          </w:p>
        </w:tc>
      </w:tr>
      <w:tr w:rsidR="00CC38DE" w:rsidRPr="00CC38DE" w14:paraId="16D3359F" w14:textId="77777777" w:rsidTr="00CC38DE">
        <w:trPr>
          <w:trHeight w:val="580"/>
          <w:jc w:val="center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00AF" w14:textId="3335AB68" w:rsidR="004827E9" w:rsidRPr="00CC38DE" w:rsidRDefault="007B4F0C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bg-BG"/>
              </w:rPr>
              <w:t>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2AB8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ПСПВ Панчарево 1 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92F6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FINI CUBE10SD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B118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7,5 kW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DBBA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1,05 м3/мин.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671FE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10 бара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0E31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400 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3D61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винтов компресор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61F8" w14:textId="77777777" w:rsidR="004827E9" w:rsidRPr="00CC38DE" w:rsidRDefault="004827E9" w:rsidP="00CC38DE">
            <w:pPr>
              <w:spacing w:after="0" w:line="240" w:lineRule="auto"/>
              <w:ind w:right="-70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518</w:t>
            </w:r>
          </w:p>
        </w:tc>
      </w:tr>
      <w:tr w:rsidR="00CC38DE" w:rsidRPr="00CC38DE" w14:paraId="078A49F1" w14:textId="77777777" w:rsidTr="00CC38DE">
        <w:trPr>
          <w:trHeight w:val="580"/>
          <w:jc w:val="center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D606" w14:textId="2CFD9631" w:rsidR="004827E9" w:rsidRPr="00CC38DE" w:rsidRDefault="007B4F0C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bg-BG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8609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ПСПВ Панчарево 1 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E9A7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Ingersoll rand UP 5K - 8 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7219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5,5 kW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1F65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0,88 м3/мин.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3844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8 бара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429F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400 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B743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винтов компресор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5596" w14:textId="77777777" w:rsidR="004827E9" w:rsidRPr="00CC38DE" w:rsidRDefault="004827E9" w:rsidP="00CC38DE">
            <w:pPr>
              <w:spacing w:after="0" w:line="240" w:lineRule="auto"/>
              <w:ind w:right="-70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800</w:t>
            </w:r>
          </w:p>
        </w:tc>
      </w:tr>
      <w:tr w:rsidR="00CC38DE" w:rsidRPr="00CC38DE" w14:paraId="45F89C9B" w14:textId="77777777" w:rsidTr="00CC38DE">
        <w:trPr>
          <w:trHeight w:val="580"/>
          <w:jc w:val="center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4BFC" w14:textId="17778E60" w:rsidR="004827E9" w:rsidRPr="00CC38DE" w:rsidRDefault="007B4F0C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bg-BG"/>
              </w:rPr>
            </w:pPr>
            <w:r w:rsidRPr="00CC38DE">
              <w:rPr>
                <w:rFonts w:ascii="Verdana" w:eastAsia="Times New Roman" w:hAnsi="Verdana" w:cs="Times New Roman"/>
                <w:sz w:val="18"/>
                <w:szCs w:val="18"/>
                <w:lang w:val="en-US" w:eastAsia="bg-BG"/>
              </w:rPr>
              <w:t>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ED8C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>СПСОВ Кубратово – 1 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D605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>Ingersoll rand UP 5 -18 -7,5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6691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>18 kW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A01D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>3 м3/мин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77C3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>7,5 бара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5E29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>380 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416E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>винтов компресор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0071" w14:textId="77777777" w:rsidR="004827E9" w:rsidRPr="00CC38DE" w:rsidRDefault="004827E9" w:rsidP="00CC38DE">
            <w:pPr>
              <w:spacing w:after="0" w:line="240" w:lineRule="auto"/>
              <w:ind w:right="-7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sz w:val="18"/>
                <w:szCs w:val="18"/>
                <w:lang w:eastAsia="bg-BG"/>
              </w:rPr>
              <w:t>18250</w:t>
            </w:r>
          </w:p>
        </w:tc>
      </w:tr>
      <w:tr w:rsidR="00CC38DE" w:rsidRPr="00CC38DE" w14:paraId="1A402325" w14:textId="77777777" w:rsidTr="00CC38DE">
        <w:trPr>
          <w:trHeight w:val="580"/>
          <w:jc w:val="center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D0EE" w14:textId="609DB1AB" w:rsidR="004827E9" w:rsidRPr="00CC38DE" w:rsidRDefault="007B4F0C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bg-BG"/>
              </w:rPr>
              <w:t>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2682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ПСПВ Бистрица – 1 бр.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205E" w14:textId="1E7145EE" w:rsidR="004827E9" w:rsidRPr="00CC38DE" w:rsidRDefault="00591898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bg-BG"/>
              </w:rPr>
              <w:t xml:space="preserve">Dalgakiran Inversys 5 </w:t>
            </w: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9980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5,5 kW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BE27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0,88 м3/мин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EBB6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8 бара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5D3E" w14:textId="77777777" w:rsidR="004827E9" w:rsidRPr="00CC38DE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400 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C8E0" w14:textId="77777777" w:rsidR="004827E9" w:rsidRPr="00CC38DE" w:rsidRDefault="004827E9" w:rsidP="00CC38DE">
            <w:pPr>
              <w:spacing w:after="0" w:line="240" w:lineRule="auto"/>
              <w:ind w:right="-71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винтов компресор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F970" w14:textId="0B946B85" w:rsidR="004827E9" w:rsidRPr="00CC38DE" w:rsidRDefault="00591898" w:rsidP="00CC38DE">
            <w:pPr>
              <w:spacing w:after="0" w:line="240" w:lineRule="auto"/>
              <w:ind w:right="-70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bg-BG"/>
              </w:rPr>
            </w:pP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2</w:t>
            </w:r>
            <w:r w:rsidRPr="00CC38DE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bg-BG"/>
              </w:rPr>
              <w:t>500</w:t>
            </w:r>
          </w:p>
        </w:tc>
      </w:tr>
    </w:tbl>
    <w:p w14:paraId="2990F3AC" w14:textId="3C4ACB88" w:rsidR="004827E9" w:rsidRPr="00B15225" w:rsidRDefault="004827E9" w:rsidP="00CC38DE">
      <w:pPr>
        <w:widowControl w:val="0"/>
        <w:spacing w:before="120" w:after="120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B15225">
        <w:rPr>
          <w:rFonts w:ascii="Verdana" w:eastAsia="Times New Roman" w:hAnsi="Verdana" w:cs="Times New Roman"/>
          <w:bCs/>
          <w:sz w:val="20"/>
          <w:szCs w:val="20"/>
        </w:rPr>
        <w:t>Обособена позиция 2</w:t>
      </w:r>
      <w:r w:rsidR="00CC38DE">
        <w:rPr>
          <w:rFonts w:ascii="Verdana" w:eastAsia="Times New Roman" w:hAnsi="Verdana" w:cs="Times New Roman"/>
          <w:bCs/>
          <w:sz w:val="20"/>
          <w:szCs w:val="20"/>
        </w:rPr>
        <w:t>:</w:t>
      </w:r>
    </w:p>
    <w:tbl>
      <w:tblPr>
        <w:tblW w:w="97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"/>
        <w:gridCol w:w="2530"/>
        <w:gridCol w:w="2410"/>
        <w:gridCol w:w="1134"/>
        <w:gridCol w:w="1985"/>
        <w:gridCol w:w="1275"/>
      </w:tblGrid>
      <w:tr w:rsidR="00CC38DE" w:rsidRPr="00B15225" w14:paraId="4B619AFD" w14:textId="77777777" w:rsidTr="00CC38DE">
        <w:trPr>
          <w:trHeight w:val="630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CDEC" w14:textId="77777777" w:rsidR="004827E9" w:rsidRPr="00B15225" w:rsidRDefault="004827E9" w:rsidP="00CC3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8B8AB" w14:textId="6CBB5243" w:rsidR="004827E9" w:rsidRPr="00B15225" w:rsidRDefault="004827E9" w:rsidP="00CC38DE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bg-BG"/>
              </w:rPr>
              <w:t xml:space="preserve">Местоположение и налични бройки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13B1C" w14:textId="77777777" w:rsidR="004827E9" w:rsidRPr="00B15225" w:rsidRDefault="004827E9" w:rsidP="00CC3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bg-BG"/>
              </w:rPr>
              <w:t xml:space="preserve">Описание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5637B" w14:textId="77777777" w:rsidR="004827E9" w:rsidRPr="00B15225" w:rsidRDefault="004827E9" w:rsidP="00CC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bg-BG"/>
              </w:rPr>
              <w:t>Мощност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65C5F" w14:textId="77777777" w:rsidR="004827E9" w:rsidRPr="00B15225" w:rsidRDefault="004827E9" w:rsidP="00CC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bg-BG"/>
              </w:rPr>
              <w:t>Капацитет/Дебит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27790" w14:textId="77777777" w:rsidR="004827E9" w:rsidRPr="00B15225" w:rsidRDefault="004827E9" w:rsidP="00CC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bg-BG"/>
              </w:rPr>
              <w:t>Налягане</w:t>
            </w:r>
          </w:p>
        </w:tc>
      </w:tr>
      <w:tr w:rsidR="00CC38DE" w:rsidRPr="00B15225" w14:paraId="70A31FCA" w14:textId="77777777" w:rsidTr="00CC38DE">
        <w:trPr>
          <w:trHeight w:val="630"/>
          <w:jc w:val="center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3C747" w14:textId="77777777" w:rsidR="004827E9" w:rsidRPr="00B15225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0FA29" w14:textId="2D6F2AAF" w:rsidR="004827E9" w:rsidRPr="00B15225" w:rsidRDefault="004827E9" w:rsidP="00CC38DE">
            <w:pPr>
              <w:spacing w:after="0" w:line="240" w:lineRule="auto"/>
              <w:ind w:right="-142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ПСПВ Бистрица</w:t>
            </w:r>
            <w:r w:rsidR="00CC38D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CC38DE"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– 1 бр.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CB09" w14:textId="77777777" w:rsidR="004827E9" w:rsidRPr="00B15225" w:rsidRDefault="004827E9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HAFI VO 30-8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17CB" w14:textId="77777777" w:rsidR="004827E9" w:rsidRPr="00B15225" w:rsidRDefault="004827E9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3,0 kW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0CCF1" w14:textId="77777777" w:rsidR="004827E9" w:rsidRPr="00B15225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0,41 м3 / мин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1FAD" w14:textId="77777777" w:rsidR="004827E9" w:rsidRPr="00B15225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8 бара</w:t>
            </w:r>
          </w:p>
        </w:tc>
      </w:tr>
      <w:tr w:rsidR="00CC38DE" w:rsidRPr="00B15225" w14:paraId="2CED5060" w14:textId="77777777" w:rsidTr="00CC38DE">
        <w:trPr>
          <w:trHeight w:val="315"/>
          <w:jc w:val="center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709C" w14:textId="77777777" w:rsidR="004827E9" w:rsidRPr="00B15225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DD9F" w14:textId="576AEC33" w:rsidR="004827E9" w:rsidRPr="00B15225" w:rsidRDefault="004827E9" w:rsidP="00CC38DE">
            <w:pPr>
              <w:spacing w:after="0" w:line="240" w:lineRule="auto"/>
              <w:ind w:right="-142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ПСПВ Бистрица</w:t>
            </w:r>
            <w:r w:rsidR="00CC38D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CC38DE"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– 1 бр.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0B81" w14:textId="77777777" w:rsidR="004827E9" w:rsidRPr="00B15225" w:rsidRDefault="004827E9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HAFI ABU4.10-80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C3F89" w14:textId="77777777" w:rsidR="004827E9" w:rsidRPr="00B15225" w:rsidRDefault="004827E9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55 kW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E4549" w14:textId="77777777" w:rsidR="004827E9" w:rsidRPr="00B15225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4,07 м3/мин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C52E" w14:textId="77777777" w:rsidR="004827E9" w:rsidRPr="00B15225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500 м бара</w:t>
            </w:r>
          </w:p>
        </w:tc>
      </w:tr>
      <w:tr w:rsidR="00CC38DE" w:rsidRPr="00B15225" w14:paraId="36AD8FE9" w14:textId="77777777" w:rsidTr="00CC38DE">
        <w:trPr>
          <w:trHeight w:val="315"/>
          <w:jc w:val="center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4479" w14:textId="77777777" w:rsidR="004827E9" w:rsidRPr="00B15225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A861" w14:textId="2410F294" w:rsidR="004827E9" w:rsidRPr="00B15225" w:rsidRDefault="004827E9" w:rsidP="00CC38DE">
            <w:pPr>
              <w:spacing w:after="0" w:line="240" w:lineRule="auto"/>
              <w:ind w:right="-142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ПСПВ Панчарево</w:t>
            </w:r>
            <w:r w:rsidR="00CC38D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CC38DE"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– 1 бр.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6395" w14:textId="77777777" w:rsidR="004827E9" w:rsidRPr="00B15225" w:rsidRDefault="004827E9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HAFI ABU90.8-250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3CE0" w14:textId="77777777" w:rsidR="004827E9" w:rsidRPr="00B15225" w:rsidRDefault="004827E9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200 kW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06A9" w14:textId="77777777" w:rsidR="004827E9" w:rsidRPr="00B15225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88,2 м3/мин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5E75" w14:textId="77777777" w:rsidR="004827E9" w:rsidRPr="00B15225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800 м бара</w:t>
            </w:r>
          </w:p>
        </w:tc>
      </w:tr>
      <w:tr w:rsidR="00CC38DE" w:rsidRPr="00B15225" w14:paraId="446EBDDC" w14:textId="77777777" w:rsidTr="00CC38DE">
        <w:trPr>
          <w:trHeight w:val="315"/>
          <w:jc w:val="center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BC94" w14:textId="77777777" w:rsidR="004827E9" w:rsidRPr="00B15225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D58EC" w14:textId="0BB75ACB" w:rsidR="004827E9" w:rsidRPr="00B15225" w:rsidRDefault="004827E9" w:rsidP="00CC38DE">
            <w:pPr>
              <w:spacing w:after="0" w:line="240" w:lineRule="auto"/>
              <w:ind w:right="-142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ПСПВ Пасарел</w:t>
            </w:r>
            <w:r w:rsidR="00CC38D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="00CC38DE"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– 1 бр.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49CC" w14:textId="77777777" w:rsidR="004827E9" w:rsidRPr="00B15225" w:rsidRDefault="004827E9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KUBIČEK 3D28C-080K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FED0" w14:textId="77777777" w:rsidR="004827E9" w:rsidRPr="00B15225" w:rsidRDefault="004827E9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5,04 kW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3407" w14:textId="77777777" w:rsidR="004827E9" w:rsidRPr="00B15225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3,87 м3 / мин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A871" w14:textId="77777777" w:rsidR="004827E9" w:rsidRPr="00B15225" w:rsidRDefault="004827E9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1 бар</w:t>
            </w:r>
          </w:p>
        </w:tc>
      </w:tr>
    </w:tbl>
    <w:p w14:paraId="67767BB8" w14:textId="0476B0E8" w:rsidR="004827E9" w:rsidRPr="00B15225" w:rsidRDefault="004827E9" w:rsidP="00CC38DE">
      <w:pPr>
        <w:widowControl w:val="0"/>
        <w:spacing w:before="120" w:after="120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B15225">
        <w:rPr>
          <w:rFonts w:ascii="Verdana" w:eastAsia="Times New Roman" w:hAnsi="Verdana" w:cs="Times New Roman"/>
          <w:bCs/>
          <w:sz w:val="20"/>
          <w:szCs w:val="20"/>
        </w:rPr>
        <w:lastRenderedPageBreak/>
        <w:t>Обособена позиция 3</w:t>
      </w:r>
      <w:r w:rsidR="00CC38DE">
        <w:rPr>
          <w:rFonts w:ascii="Verdana" w:eastAsia="Times New Roman" w:hAnsi="Verdana" w:cs="Times New Roman"/>
          <w:bCs/>
          <w:sz w:val="20"/>
          <w:szCs w:val="20"/>
        </w:rPr>
        <w:t>:</w:t>
      </w:r>
    </w:p>
    <w:tbl>
      <w:tblPr>
        <w:tblW w:w="94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"/>
        <w:gridCol w:w="2555"/>
        <w:gridCol w:w="2835"/>
        <w:gridCol w:w="1843"/>
        <w:gridCol w:w="1930"/>
      </w:tblGrid>
      <w:tr w:rsidR="00CC38DE" w:rsidRPr="00B15225" w14:paraId="329C580C" w14:textId="77777777" w:rsidTr="00CC38DE">
        <w:trPr>
          <w:trHeight w:val="31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530E3" w14:textId="77777777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155A5" w14:textId="33BF8B18" w:rsidR="00CC38DE" w:rsidRPr="00B15225" w:rsidRDefault="00CC38DE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bg-BG"/>
              </w:rPr>
              <w:t>Местоположение и налични бройки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F8B55" w14:textId="77777777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bg-BG"/>
              </w:rPr>
              <w:t>Описание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12766" w14:textId="77777777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bg-BG"/>
              </w:rPr>
              <w:t>Мощност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166FF" w14:textId="77777777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bg-BG"/>
              </w:rPr>
              <w:t>Капацитет/Дебит</w:t>
            </w:r>
          </w:p>
        </w:tc>
      </w:tr>
      <w:tr w:rsidR="00CC38DE" w:rsidRPr="00B15225" w14:paraId="2E4A199C" w14:textId="77777777" w:rsidTr="00CC38DE">
        <w:trPr>
          <w:trHeight w:val="315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9D00" w14:textId="77777777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DE44" w14:textId="1995A8CB" w:rsidR="00CC38DE" w:rsidRPr="00B15225" w:rsidRDefault="00CC38DE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СПСОВ Кубратово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– 1 бр.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CBAB" w14:textId="77777777" w:rsidR="00CC38DE" w:rsidRPr="00B15225" w:rsidRDefault="00CC38DE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KAESER FB 350 P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276E" w14:textId="77777777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32/42 kW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654D" w14:textId="31E01F3B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13.5/30.5 m3/min</w:t>
            </w:r>
          </w:p>
        </w:tc>
      </w:tr>
      <w:tr w:rsidR="00CC38DE" w:rsidRPr="00B15225" w14:paraId="3A846AA6" w14:textId="77777777" w:rsidTr="00CC38DE">
        <w:trPr>
          <w:trHeight w:val="315"/>
          <w:jc w:val="center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38F5" w14:textId="77777777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6ED31" w14:textId="4B69CCCF" w:rsidR="00CC38DE" w:rsidRPr="00B15225" w:rsidRDefault="00CC38DE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СПСОВ Кубратово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– 1 бр.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30B7" w14:textId="77777777" w:rsidR="00CC38DE" w:rsidRPr="00B15225" w:rsidRDefault="00CC38DE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KAESER EPC 440-100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B3FF" w14:textId="77777777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2,4 kW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1D79" w14:textId="1E4C86DA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0,3 м3/</w:t>
            </w: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мин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.</w:t>
            </w:r>
          </w:p>
        </w:tc>
      </w:tr>
      <w:tr w:rsidR="00CC38DE" w:rsidRPr="00B15225" w14:paraId="515BCA43" w14:textId="77777777" w:rsidTr="00CC38DE">
        <w:trPr>
          <w:trHeight w:val="315"/>
          <w:jc w:val="center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24EB" w14:textId="77777777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1134" w14:textId="05A55F33" w:rsidR="00CC38DE" w:rsidRPr="00B15225" w:rsidRDefault="00CC38DE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ПСПВ Бистрица ТОВ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– 1 бр.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DCD3" w14:textId="77777777" w:rsidR="00CC38DE" w:rsidRPr="00B15225" w:rsidRDefault="00CC38DE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V 240 COMPARE GB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D3177" w14:textId="77777777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2,2 kW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7F84" w14:textId="50F13D8B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0,387 м3/</w:t>
            </w: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мин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.</w:t>
            </w:r>
          </w:p>
        </w:tc>
      </w:tr>
      <w:tr w:rsidR="00CC38DE" w:rsidRPr="00B15225" w14:paraId="480FFB58" w14:textId="77777777" w:rsidTr="00CC38DE">
        <w:trPr>
          <w:trHeight w:val="315"/>
          <w:jc w:val="center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47FA" w14:textId="77777777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2148" w14:textId="604A26B4" w:rsidR="00CC38DE" w:rsidRPr="00B15225" w:rsidRDefault="00CC38DE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ПСПВ Бистрица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– 1 бр.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8A5E" w14:textId="77777777" w:rsidR="00CC38DE" w:rsidRPr="00B15225" w:rsidRDefault="00CC38DE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JEUHONT SHNEIDER PNCB 225M4/B3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0F5D" w14:textId="77777777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55 kW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4D1D" w14:textId="52BF9D13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</w:p>
        </w:tc>
      </w:tr>
      <w:tr w:rsidR="00CC38DE" w:rsidRPr="00B15225" w14:paraId="20D68BA8" w14:textId="77777777" w:rsidTr="00CC38DE">
        <w:trPr>
          <w:trHeight w:val="315"/>
          <w:jc w:val="center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4672" w14:textId="77777777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5755" w14:textId="14E89D50" w:rsidR="00CC38DE" w:rsidRPr="00B15225" w:rsidRDefault="00CC38DE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СПСОВ Кубратово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– 1 бр.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4280" w14:textId="77777777" w:rsidR="00CC38DE" w:rsidRPr="00B15225" w:rsidRDefault="00CC38DE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MAIDINGER-SGRN48/120/500/2G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149E" w14:textId="5A109195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без ел.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част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F5BA" w14:textId="77777777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966 m3/h</w:t>
            </w:r>
          </w:p>
        </w:tc>
      </w:tr>
      <w:tr w:rsidR="00CC38DE" w:rsidRPr="0072146D" w14:paraId="5A392C1E" w14:textId="77777777" w:rsidTr="00CC38DE">
        <w:trPr>
          <w:trHeight w:val="315"/>
          <w:jc w:val="center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7084" w14:textId="77777777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bookmarkStart w:id="0" w:name="_GoBack" w:colFirst="3" w:colLast="3"/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528A" w14:textId="6AB3C78A" w:rsidR="00CC38DE" w:rsidRPr="00B15225" w:rsidRDefault="00CC38DE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СПСОВ Кубратово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– 1 бр.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6920" w14:textId="77777777" w:rsidR="00CC38DE" w:rsidRPr="00B15225" w:rsidRDefault="00CC38DE" w:rsidP="00CC38D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RMV/KZ 3120/2-30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C72C" w14:textId="4F06D167" w:rsidR="00CC38DE" w:rsidRPr="00B15225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без ел.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част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68E97" w14:textId="77777777" w:rsidR="00CC38DE" w:rsidRPr="0072146D" w:rsidRDefault="00CC38DE" w:rsidP="00CC38D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r w:rsidRPr="00B1522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  <w:t>20/23.3 m3/min</w:t>
            </w:r>
          </w:p>
        </w:tc>
      </w:tr>
    </w:tbl>
    <w:bookmarkEnd w:id="0"/>
    <w:p w14:paraId="5E5E5F00" w14:textId="77777777" w:rsidR="004827E9" w:rsidRPr="008E2334" w:rsidRDefault="004827E9" w:rsidP="00CC38DE">
      <w:pPr>
        <w:widowControl w:val="0"/>
        <w:numPr>
          <w:ilvl w:val="0"/>
          <w:numId w:val="2"/>
        </w:numPr>
        <w:tabs>
          <w:tab w:val="num" w:pos="1191"/>
        </w:tabs>
        <w:spacing w:before="120" w:after="120" w:line="240" w:lineRule="auto"/>
        <w:ind w:left="0" w:firstLine="0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8E2334">
        <w:rPr>
          <w:rFonts w:ascii="Verdana" w:eastAsia="Times New Roman" w:hAnsi="Verdana" w:cs="Times New Roman"/>
          <w:b/>
          <w:bCs/>
          <w:sz w:val="20"/>
          <w:szCs w:val="20"/>
        </w:rPr>
        <w:t>МЕРКИ ЗА СИГУРНОСТ И БЕЗОПАСНОСТ</w:t>
      </w:r>
    </w:p>
    <w:p w14:paraId="656F769D" w14:textId="77777777" w:rsidR="004827E9" w:rsidRPr="008E2334" w:rsidRDefault="004827E9" w:rsidP="00CC38DE">
      <w:pPr>
        <w:widowControl w:val="0"/>
        <w:tabs>
          <w:tab w:val="num" w:pos="426"/>
        </w:tabs>
        <w:spacing w:before="120" w:after="12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8E2334">
        <w:rPr>
          <w:rFonts w:ascii="Verdana" w:eastAsia="Times New Roman" w:hAnsi="Verdana" w:cs="Times New Roman"/>
          <w:sz w:val="20"/>
          <w:szCs w:val="20"/>
        </w:rPr>
        <w:t>Изпълнителят се задължава да предоставя отремонтираните компресорни агрегати, напълно оборудвани и готови за работа в съответствие с договорените спецификации и действащите стандарти за безопасност.</w:t>
      </w:r>
    </w:p>
    <w:p w14:paraId="0026494B" w14:textId="77777777" w:rsidR="006B4281" w:rsidRDefault="006B4281" w:rsidP="00CC38DE"/>
    <w:sectPr w:rsidR="006B4281" w:rsidSect="00CC38DE">
      <w:footerReference w:type="default" r:id="rId7"/>
      <w:pgSz w:w="11906" w:h="16838"/>
      <w:pgMar w:top="993" w:right="991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43C87" w14:textId="77777777" w:rsidR="004A5BB6" w:rsidRDefault="004A5BB6" w:rsidP="00CC38DE">
      <w:pPr>
        <w:spacing w:after="0" w:line="240" w:lineRule="auto"/>
      </w:pPr>
      <w:r>
        <w:separator/>
      </w:r>
    </w:p>
  </w:endnote>
  <w:endnote w:type="continuationSeparator" w:id="0">
    <w:p w14:paraId="1D1E1E51" w14:textId="77777777" w:rsidR="004A5BB6" w:rsidRDefault="004A5BB6" w:rsidP="00CC3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8"/>
        <w:szCs w:val="18"/>
      </w:rPr>
      <w:id w:val="13078167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27F94C" w14:textId="682B3E24" w:rsidR="00CC38DE" w:rsidRPr="00CC38DE" w:rsidRDefault="00CC38DE" w:rsidP="00CC38DE">
        <w:pPr>
          <w:pStyle w:val="Footer"/>
          <w:jc w:val="right"/>
          <w:rPr>
            <w:rFonts w:ascii="Verdana" w:hAnsi="Verdana"/>
            <w:sz w:val="18"/>
            <w:szCs w:val="18"/>
          </w:rPr>
        </w:pPr>
        <w:r w:rsidRPr="00CC38DE">
          <w:rPr>
            <w:rFonts w:ascii="Verdana" w:hAnsi="Verdana"/>
            <w:sz w:val="18"/>
            <w:szCs w:val="18"/>
          </w:rPr>
          <w:fldChar w:fldCharType="begin"/>
        </w:r>
        <w:r w:rsidRPr="00CC38DE">
          <w:rPr>
            <w:rFonts w:ascii="Verdana" w:hAnsi="Verdana"/>
            <w:sz w:val="18"/>
            <w:szCs w:val="18"/>
          </w:rPr>
          <w:instrText xml:space="preserve"> PAGE   \* MERGEFORMAT </w:instrText>
        </w:r>
        <w:r w:rsidRPr="00CC38DE">
          <w:rPr>
            <w:rFonts w:ascii="Verdana" w:hAnsi="Verdana"/>
            <w:sz w:val="18"/>
            <w:szCs w:val="18"/>
          </w:rPr>
          <w:fldChar w:fldCharType="separate"/>
        </w:r>
        <w:r>
          <w:rPr>
            <w:rFonts w:ascii="Verdana" w:hAnsi="Verdana"/>
            <w:noProof/>
            <w:sz w:val="18"/>
            <w:szCs w:val="18"/>
          </w:rPr>
          <w:t>3</w:t>
        </w:r>
        <w:r w:rsidRPr="00CC38DE">
          <w:rPr>
            <w:rFonts w:ascii="Verdana" w:hAnsi="Verdana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AAC53" w14:textId="77777777" w:rsidR="004A5BB6" w:rsidRDefault="004A5BB6" w:rsidP="00CC38DE">
      <w:pPr>
        <w:spacing w:after="0" w:line="240" w:lineRule="auto"/>
      </w:pPr>
      <w:r>
        <w:separator/>
      </w:r>
    </w:p>
  </w:footnote>
  <w:footnote w:type="continuationSeparator" w:id="0">
    <w:p w14:paraId="3B0439DF" w14:textId="77777777" w:rsidR="004A5BB6" w:rsidRDefault="004A5BB6" w:rsidP="00CC38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02688"/>
    <w:multiLevelType w:val="multilevel"/>
    <w:tmpl w:val="4C801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4F827794"/>
    <w:multiLevelType w:val="hybridMultilevel"/>
    <w:tmpl w:val="E614304A"/>
    <w:lvl w:ilvl="0" w:tplc="EF788354">
      <w:start w:val="1"/>
      <w:numFmt w:val="decimal"/>
      <w:lvlText w:val="2.%1. 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C27CB4"/>
    <w:multiLevelType w:val="multilevel"/>
    <w:tmpl w:val="AF087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/>
        <w:i w:val="0"/>
        <w:sz w:val="24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191"/>
        </w:tabs>
        <w:ind w:left="1191" w:hanging="624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Restart w:val="1"/>
      <w:isLgl/>
      <w:suff w:val="space"/>
      <w:lvlText w:val="%1.%2.1."/>
      <w:lvlJc w:val="left"/>
      <w:pPr>
        <w:ind w:left="1077" w:hanging="737"/>
      </w:pPr>
      <w:rPr>
        <w:rFonts w:ascii="Verdana" w:eastAsia="Batang" w:hAnsi="Verdana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4A6"/>
    <w:rsid w:val="0007169D"/>
    <w:rsid w:val="001A14A6"/>
    <w:rsid w:val="00216CCB"/>
    <w:rsid w:val="00254E2D"/>
    <w:rsid w:val="00477A9B"/>
    <w:rsid w:val="004827E9"/>
    <w:rsid w:val="004A5BB6"/>
    <w:rsid w:val="00591898"/>
    <w:rsid w:val="006B4281"/>
    <w:rsid w:val="006F76C2"/>
    <w:rsid w:val="007B4F0C"/>
    <w:rsid w:val="00B15225"/>
    <w:rsid w:val="00CC38DE"/>
    <w:rsid w:val="00DA030B"/>
    <w:rsid w:val="00E9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57F4C8"/>
  <w15:docId w15:val="{BDB10A63-5FD0-4341-9B26-6D60D17EB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7E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4827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27E9"/>
    <w:rPr>
      <w:sz w:val="20"/>
      <w:szCs w:val="20"/>
    </w:rPr>
  </w:style>
  <w:style w:type="character" w:styleId="CommentReference">
    <w:name w:val="annotation reference"/>
    <w:rsid w:val="004827E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7E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16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169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C3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38DE"/>
  </w:style>
  <w:style w:type="paragraph" w:styleId="Footer">
    <w:name w:val="footer"/>
    <w:basedOn w:val="Normal"/>
    <w:link w:val="FooterChar"/>
    <w:uiPriority w:val="99"/>
    <w:unhideWhenUsed/>
    <w:rsid w:val="00CC38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3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Zangov, Hristo</dc:creator>
  <cp:keywords/>
  <dc:description/>
  <cp:lastModifiedBy>Zangov, Hristo</cp:lastModifiedBy>
  <cp:revision>3</cp:revision>
  <dcterms:created xsi:type="dcterms:W3CDTF">2019-07-23T13:08:00Z</dcterms:created>
  <dcterms:modified xsi:type="dcterms:W3CDTF">2019-07-24T07:35:00Z</dcterms:modified>
</cp:coreProperties>
</file>